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59" w:rsidRPr="004468B8" w:rsidRDefault="00155860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 w:themeColor="text1"/>
        </w:rPr>
      </w:pPr>
      <w:r w:rsidRPr="004468B8">
        <w:rPr>
          <w:rFonts w:ascii="Arial" w:hAnsi="Arial" w:cs="Arial"/>
          <w:b/>
          <w:bCs/>
          <w:color w:val="000000" w:themeColor="text1"/>
        </w:rPr>
        <w:t>IPGPar: Plano Estratégico de Petrópolis - ATA da reunião GT</w:t>
      </w:r>
      <w:r w:rsidR="00C17A22">
        <w:rPr>
          <w:rFonts w:ascii="Arial" w:hAnsi="Arial" w:cs="Arial"/>
          <w:b/>
          <w:bCs/>
          <w:color w:val="000000" w:themeColor="text1"/>
        </w:rPr>
        <w:t>5</w:t>
      </w:r>
      <w:r w:rsidR="00B53774" w:rsidRPr="004468B8">
        <w:rPr>
          <w:rFonts w:ascii="Arial" w:hAnsi="Arial" w:cs="Arial"/>
          <w:b/>
          <w:bCs/>
          <w:color w:val="000000" w:themeColor="text1"/>
        </w:rPr>
        <w:t xml:space="preserve"> </w:t>
      </w:r>
      <w:r w:rsidR="00497D62" w:rsidRPr="004468B8">
        <w:rPr>
          <w:rFonts w:ascii="Arial" w:hAnsi="Arial" w:cs="Arial"/>
          <w:b/>
          <w:bCs/>
          <w:color w:val="000000" w:themeColor="text1"/>
        </w:rPr>
        <w:t>Meio Ambiente e Sustentabilidade</w:t>
      </w:r>
      <w:r w:rsidRPr="004468B8">
        <w:rPr>
          <w:rFonts w:ascii="Arial" w:hAnsi="Arial" w:cs="Arial"/>
          <w:b/>
          <w:bCs/>
          <w:color w:val="000000" w:themeColor="text1"/>
        </w:rPr>
        <w:t xml:space="preserve"> </w:t>
      </w:r>
      <w:r w:rsidR="00497D62" w:rsidRPr="004468B8">
        <w:rPr>
          <w:rFonts w:ascii="Arial" w:hAnsi="Arial" w:cs="Arial"/>
          <w:b/>
          <w:bCs/>
          <w:color w:val="000000" w:themeColor="text1"/>
        </w:rPr>
        <w:t>–</w:t>
      </w:r>
      <w:r w:rsidR="00B53774" w:rsidRPr="004468B8">
        <w:rPr>
          <w:rFonts w:ascii="Arial" w:hAnsi="Arial" w:cs="Arial"/>
          <w:b/>
          <w:bCs/>
          <w:color w:val="000000" w:themeColor="text1"/>
        </w:rPr>
        <w:t xml:space="preserve"> </w:t>
      </w:r>
      <w:r w:rsidR="000B6F34">
        <w:rPr>
          <w:rFonts w:ascii="Arial" w:hAnsi="Arial" w:cs="Arial"/>
          <w:b/>
          <w:bCs/>
          <w:color w:val="000000" w:themeColor="text1"/>
        </w:rPr>
        <w:t>14</w:t>
      </w:r>
      <w:r w:rsidR="00497D62" w:rsidRPr="004468B8">
        <w:rPr>
          <w:rFonts w:ascii="Arial" w:hAnsi="Arial" w:cs="Arial"/>
          <w:b/>
          <w:bCs/>
          <w:color w:val="000000" w:themeColor="text1"/>
        </w:rPr>
        <w:t xml:space="preserve"> de</w:t>
      </w:r>
      <w:r w:rsidRPr="004468B8">
        <w:rPr>
          <w:rFonts w:ascii="Arial" w:hAnsi="Arial" w:cs="Arial"/>
          <w:b/>
          <w:bCs/>
          <w:color w:val="000000" w:themeColor="text1"/>
        </w:rPr>
        <w:t xml:space="preserve"> </w:t>
      </w:r>
      <w:r w:rsidR="000B6F34">
        <w:rPr>
          <w:rFonts w:ascii="Arial" w:hAnsi="Arial" w:cs="Arial"/>
          <w:b/>
          <w:bCs/>
          <w:color w:val="000000" w:themeColor="text1"/>
        </w:rPr>
        <w:t>maio</w:t>
      </w:r>
      <w:r w:rsidR="00497D62" w:rsidRPr="004468B8">
        <w:rPr>
          <w:rFonts w:ascii="Arial" w:hAnsi="Arial" w:cs="Arial"/>
          <w:b/>
          <w:bCs/>
          <w:color w:val="000000" w:themeColor="text1"/>
        </w:rPr>
        <w:t xml:space="preserve"> de</w:t>
      </w:r>
      <w:r w:rsidRPr="004468B8">
        <w:rPr>
          <w:rFonts w:ascii="Arial" w:hAnsi="Arial" w:cs="Arial"/>
          <w:b/>
          <w:bCs/>
          <w:color w:val="000000" w:themeColor="text1"/>
        </w:rPr>
        <w:t xml:space="preserve"> 2019</w:t>
      </w:r>
    </w:p>
    <w:p w:rsidR="00155860" w:rsidRPr="004468B8" w:rsidRDefault="007B6410" w:rsidP="00D66A36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4468B8">
        <w:rPr>
          <w:rFonts w:ascii="Arial" w:hAnsi="Arial" w:cs="Arial"/>
          <w:b/>
          <w:color w:val="000000" w:themeColor="text1"/>
        </w:rPr>
        <w:t>Local</w:t>
      </w:r>
      <w:r w:rsidRPr="004468B8">
        <w:rPr>
          <w:rFonts w:ascii="Arial" w:hAnsi="Arial" w:cs="Arial"/>
          <w:color w:val="000000" w:themeColor="text1"/>
        </w:rPr>
        <w:t xml:space="preserve">: </w:t>
      </w:r>
      <w:r w:rsidR="007F36C2" w:rsidRPr="004468B8">
        <w:rPr>
          <w:rFonts w:ascii="Arial" w:hAnsi="Arial" w:cs="Arial"/>
          <w:color w:val="000000" w:themeColor="text1"/>
        </w:rPr>
        <w:t>sala 1 do Instituto Progresso,</w:t>
      </w:r>
      <w:r w:rsidR="007F36C2">
        <w:rPr>
          <w:rFonts w:ascii="Arial" w:hAnsi="Arial" w:cs="Arial"/>
          <w:color w:val="000000" w:themeColor="text1"/>
        </w:rPr>
        <w:t xml:space="preserve"> localizado na Rua Dezesseis de Março, nº 34</w:t>
      </w:r>
      <w:r w:rsidR="00D97A5C">
        <w:rPr>
          <w:rFonts w:ascii="Arial" w:hAnsi="Arial" w:cs="Arial"/>
          <w:color w:val="000000" w:themeColor="text1"/>
        </w:rPr>
        <w:t>7</w:t>
      </w:r>
      <w:r w:rsidR="007F36C2">
        <w:rPr>
          <w:rFonts w:ascii="Arial" w:hAnsi="Arial" w:cs="Arial"/>
          <w:color w:val="000000" w:themeColor="text1"/>
        </w:rPr>
        <w:t>, centro, nesta cidadade,</w:t>
      </w:r>
      <w:r w:rsidR="007F36C2" w:rsidRPr="004468B8">
        <w:rPr>
          <w:rFonts w:ascii="Arial" w:hAnsi="Arial" w:cs="Arial"/>
          <w:color w:val="000000" w:themeColor="text1"/>
        </w:rPr>
        <w:t xml:space="preserve"> às 18:00</w:t>
      </w:r>
      <w:r w:rsidR="007F36C2">
        <w:rPr>
          <w:rFonts w:ascii="Arial" w:hAnsi="Arial" w:cs="Arial"/>
          <w:color w:val="000000" w:themeColor="text1"/>
        </w:rPr>
        <w:t>.</w:t>
      </w:r>
    </w:p>
    <w:p w:rsidR="00D66A36" w:rsidRDefault="00D66A36" w:rsidP="00593E39">
      <w:pPr>
        <w:pStyle w:val="Default"/>
      </w:pPr>
      <w:r w:rsidRPr="004468B8">
        <w:rPr>
          <w:b/>
          <w:color w:val="000000" w:themeColor="text1"/>
        </w:rPr>
        <w:t>Participantes</w:t>
      </w:r>
      <w:r w:rsidR="007F36C2">
        <w:rPr>
          <w:b/>
          <w:color w:val="000000" w:themeColor="text1"/>
        </w:rPr>
        <w:t xml:space="preserve"> presentes</w:t>
      </w:r>
      <w:r w:rsidRPr="004468B8">
        <w:rPr>
          <w:color w:val="000000" w:themeColor="text1"/>
        </w:rPr>
        <w:t>:</w:t>
      </w:r>
      <w:r w:rsidR="00B53774" w:rsidRPr="004468B8">
        <w:rPr>
          <w:color w:val="000000" w:themeColor="text1"/>
        </w:rPr>
        <w:t xml:space="preserve"> </w:t>
      </w:r>
      <w:r w:rsidR="00593E39" w:rsidRPr="00593E39">
        <w:rPr>
          <w:color w:val="000000" w:themeColor="text1"/>
        </w:rPr>
        <w:t>Ramiro Farjalla Ferreira (IPGPar)</w:t>
      </w:r>
      <w:r w:rsidR="00593E39">
        <w:rPr>
          <w:color w:val="000000" w:themeColor="text1"/>
        </w:rPr>
        <w:t xml:space="preserve">, </w:t>
      </w:r>
      <w:r w:rsidR="00497D62" w:rsidRPr="00593E39">
        <w:rPr>
          <w:color w:val="000000" w:themeColor="text1"/>
        </w:rPr>
        <w:t xml:space="preserve">Renée Kreuger </w:t>
      </w:r>
      <w:r w:rsidR="00B53774" w:rsidRPr="00593E39">
        <w:rPr>
          <w:color w:val="000000" w:themeColor="text1"/>
        </w:rPr>
        <w:t>(</w:t>
      </w:r>
      <w:r w:rsidR="00497D62" w:rsidRPr="00593E39">
        <w:rPr>
          <w:color w:val="000000" w:themeColor="text1"/>
        </w:rPr>
        <w:t>Arquiteta</w:t>
      </w:r>
      <w:r w:rsidR="00B53774" w:rsidRPr="00593E39">
        <w:rPr>
          <w:color w:val="000000" w:themeColor="text1"/>
        </w:rPr>
        <w:t xml:space="preserve">), </w:t>
      </w:r>
      <w:r w:rsidR="00497D62" w:rsidRPr="00593E39">
        <w:rPr>
          <w:color w:val="000000" w:themeColor="text1"/>
        </w:rPr>
        <w:t>Wa</w:t>
      </w:r>
      <w:r w:rsidR="00593E39" w:rsidRPr="00593E39">
        <w:rPr>
          <w:color w:val="000000" w:themeColor="text1"/>
        </w:rPr>
        <w:t>l</w:t>
      </w:r>
      <w:r w:rsidR="00497D62" w:rsidRPr="00593E39">
        <w:rPr>
          <w:color w:val="000000" w:themeColor="text1"/>
        </w:rPr>
        <w:t xml:space="preserve">mir Ferreira </w:t>
      </w:r>
      <w:r w:rsidR="00B53774" w:rsidRPr="00593E39">
        <w:rPr>
          <w:color w:val="000000" w:themeColor="text1"/>
        </w:rPr>
        <w:t>(</w:t>
      </w:r>
      <w:r w:rsidR="00497D62" w:rsidRPr="00593E39">
        <w:rPr>
          <w:color w:val="000000" w:themeColor="text1"/>
        </w:rPr>
        <w:t>Cidadão</w:t>
      </w:r>
      <w:r w:rsidR="00B53774" w:rsidRPr="00593E39">
        <w:rPr>
          <w:color w:val="000000" w:themeColor="text1"/>
        </w:rPr>
        <w:t xml:space="preserve">), </w:t>
      </w:r>
      <w:r w:rsidR="00497D62" w:rsidRPr="00593E39">
        <w:rPr>
          <w:color w:val="000000" w:themeColor="text1"/>
        </w:rPr>
        <w:t xml:space="preserve">Ana Luiza Castro </w:t>
      </w:r>
      <w:r w:rsidR="00B53774" w:rsidRPr="00593E39">
        <w:rPr>
          <w:color w:val="000000" w:themeColor="text1"/>
        </w:rPr>
        <w:t>(</w:t>
      </w:r>
      <w:r w:rsidR="00497D62" w:rsidRPr="00593E39">
        <w:rPr>
          <w:color w:val="000000" w:themeColor="text1"/>
        </w:rPr>
        <w:t>Partido Verde, Petrópolis</w:t>
      </w:r>
      <w:r w:rsidR="00B53774" w:rsidRPr="00593E39">
        <w:rPr>
          <w:color w:val="000000" w:themeColor="text1"/>
        </w:rPr>
        <w:t xml:space="preserve">), </w:t>
      </w:r>
      <w:r w:rsidR="00091249" w:rsidRPr="00593E39">
        <w:rPr>
          <w:color w:val="000000" w:themeColor="text1"/>
        </w:rPr>
        <w:t>Otávio Dantas (Partido Verde, Petrópolis)</w:t>
      </w:r>
      <w:r w:rsidR="00593E39" w:rsidRPr="00593E39">
        <w:rPr>
          <w:color w:val="000000" w:themeColor="text1"/>
        </w:rPr>
        <w:t xml:space="preserve">, </w:t>
      </w:r>
      <w:r w:rsidR="00593E39" w:rsidRPr="00593E39">
        <w:t>Karina Costa (Arquiteta)</w:t>
      </w:r>
      <w:r w:rsidR="00593E39">
        <w:t xml:space="preserve"> e Alexandre Cinelli (Deli Degusta).</w:t>
      </w:r>
    </w:p>
    <w:p w:rsidR="00593E39" w:rsidRDefault="00593E39" w:rsidP="00593E39">
      <w:pPr>
        <w:pStyle w:val="Default"/>
      </w:pPr>
    </w:p>
    <w:p w:rsidR="00593E39" w:rsidRDefault="00593E39" w:rsidP="00593E39">
      <w:pPr>
        <w:pStyle w:val="Default"/>
      </w:pPr>
    </w:p>
    <w:p w:rsidR="00593E39" w:rsidRDefault="00E772E3" w:rsidP="00E772E3">
      <w:pPr>
        <w:pStyle w:val="Default"/>
        <w:jc w:val="both"/>
      </w:pPr>
      <w:r>
        <w:t>A convite de Walmir Ferreira, r</w:t>
      </w:r>
      <w:r w:rsidR="00593E39">
        <w:t>ecebemos Rafael Sette,</w:t>
      </w:r>
      <w:r>
        <w:t xml:space="preserve"> Diretor do Instituto Soul Ambiental, que veio do Rio de Janeiro, para explicar o trabalho com a reciclagem de resíduos pláticos, sobretudo a utilização das tampas plásticas para </w:t>
      </w:r>
      <w:r w:rsidR="0028153D">
        <w:t>realização de projetos.</w:t>
      </w:r>
      <w:r w:rsidR="00A115A5">
        <w:t xml:space="preserve"> Foi 1 hora e 40 minutos de exposição, incluídos os debates.</w:t>
      </w:r>
    </w:p>
    <w:p w:rsidR="0028153D" w:rsidRDefault="0028153D" w:rsidP="00E772E3">
      <w:pPr>
        <w:pStyle w:val="Default"/>
        <w:jc w:val="both"/>
      </w:pPr>
    </w:p>
    <w:p w:rsidR="0028153D" w:rsidRDefault="0028153D" w:rsidP="00E772E3">
      <w:pPr>
        <w:pStyle w:val="Default"/>
        <w:jc w:val="both"/>
      </w:pPr>
      <w:r>
        <w:t xml:space="preserve">Resumo da palestra: </w:t>
      </w:r>
    </w:p>
    <w:p w:rsidR="0028153D" w:rsidRDefault="0028153D" w:rsidP="00E772E3">
      <w:pPr>
        <w:pStyle w:val="Default"/>
        <w:jc w:val="both"/>
      </w:pPr>
    </w:p>
    <w:p w:rsidR="00D614F6" w:rsidRDefault="0028153D" w:rsidP="00E772E3">
      <w:pPr>
        <w:pStyle w:val="Default"/>
        <w:jc w:val="both"/>
      </w:pPr>
      <w:r>
        <w:t>O número de cada projeto realizado pelo Instituto realiza deve ser registrado na ABIPLA</w:t>
      </w:r>
      <w:r w:rsidR="009F727A">
        <w:t>S</w:t>
      </w:r>
      <w:r>
        <w:t xml:space="preserve">T (Associação Brasileira de Indústria de Plástico) para atingir meta de 100% de reciclagem de embalagens plásticas até 2030. </w:t>
      </w:r>
      <w:r w:rsidR="009F727A">
        <w:t xml:space="preserve">O </w:t>
      </w:r>
      <w:r>
        <w:t xml:space="preserve">cenário atual é a atuação das grandes empresas em se comprometer com a sustentabilidade, </w:t>
      </w:r>
      <w:r w:rsidR="009F727A">
        <w:t>conforme o</w:t>
      </w:r>
      <w:r>
        <w:t>s ODS</w:t>
      </w:r>
      <w:r w:rsidR="009F727A">
        <w:t xml:space="preserve"> (17 Objetivos de Desenvolvimento Sustentável) estabelecidos pela ONU</w:t>
      </w:r>
      <w:r>
        <w:t>.</w:t>
      </w:r>
      <w:r w:rsidR="009F727A">
        <w:t xml:space="preserve"> Animais são mortos pelos plásticos descartados.</w:t>
      </w:r>
      <w:r>
        <w:t xml:space="preserve"> </w:t>
      </w:r>
      <w:r w:rsidR="009F727A">
        <w:t xml:space="preserve">O palestrante </w:t>
      </w:r>
      <w:r>
        <w:t>ressalta a desinformação sobre a destinação dos resíduos. Ao</w:t>
      </w:r>
      <w:r w:rsidR="009F727A">
        <w:t xml:space="preserve"> invés de serem descartados, como usualmente ocorre, podem ter destinação socialmente adequada até para ajudar em projetos sociais. Exemplo de próteses de material ortopedico feito de tampas de plásticos. O instituto conta com a colaboração de uma publicitária que usa a ferramenta de pesquisa chamada TDI. Foram feitos os seguintes levantamentos: </w:t>
      </w:r>
      <w:r w:rsidR="001C5E32">
        <w:t xml:space="preserve">68 milhões de brasileiros acreditam na reciclagem e 60 milhões concordam que as empresas deveriam ajudar a população para o consumo consciente. A maioria das pessoas pesquisadas são mulheres. Apenas 15% dos 60 milhões vão em frente na questão sustentável, dando destino correto dos resíduos . Os demais desistem ou ficam no meio do caminho por dificuldades de destinação em razão de inexistir coleta seletiva ou infraestrutura para tanto. </w:t>
      </w:r>
      <w:r w:rsidR="00D614F6">
        <w:t>O uso das redes sociais ajudam na consciência ambiental, tendo 40% dos conectados tem perfil transformador. 48% tem meno</w:t>
      </w:r>
      <w:r w:rsidR="0053635E">
        <w:t>s</w:t>
      </w:r>
      <w:r w:rsidR="00D614F6">
        <w:t xml:space="preserve"> poder de consumo e pagam preço maior pelo produto ecologicamente correto. Há uma mudança. </w:t>
      </w:r>
      <w:r w:rsidR="0053635E">
        <w:t xml:space="preserve">O poder de transformação contagiam as pessoas para a mudança de atitudes. </w:t>
      </w:r>
    </w:p>
    <w:p w:rsidR="002B14C6" w:rsidRDefault="00D614F6" w:rsidP="00E772E3">
      <w:pPr>
        <w:pStyle w:val="Default"/>
        <w:jc w:val="both"/>
      </w:pPr>
      <w:r w:rsidRPr="00D614F6">
        <w:rPr>
          <w:b/>
        </w:rPr>
        <w:t>Sementes de plástico</w:t>
      </w:r>
      <w:r>
        <w:rPr>
          <w:b/>
        </w:rPr>
        <w:t xml:space="preserve"> </w:t>
      </w:r>
      <w:r>
        <w:t>–</w:t>
      </w:r>
      <w:r w:rsidR="0053635E">
        <w:t xml:space="preserve"> Iniciativa socioeducativa</w:t>
      </w:r>
      <w:r w:rsidR="001078E3">
        <w:t xml:space="preserve"> para a reciclagem</w:t>
      </w:r>
      <w:r w:rsidR="0053635E">
        <w:t>.</w:t>
      </w:r>
      <w:r>
        <w:t xml:space="preserve"> Estímulo à logística reversa. </w:t>
      </w:r>
      <w:r w:rsidR="0053635E">
        <w:t xml:space="preserve">Diagnóstico da falta de preocupação do destino das embalagens. </w:t>
      </w:r>
      <w:r>
        <w:t>Escolhas engajadas em razão dos impactos no consumo de determinado produto. A coleta seletiva é cara, tornando assim inviável concretização da logística reversa através da coleta materiais recicláveis, o que deixa de ser uma medida sustentável porque o tripé deve ser ambiental, econômico e social. Por conta disso, o instituto resolveu buscar a solução, estimulando as pessoas para engajamento de causas</w:t>
      </w:r>
      <w:r w:rsidR="0053635E">
        <w:t>. 1º passo. Escolha engajadas. O instituto trabalha com dois tipos de causas</w:t>
      </w:r>
      <w:r w:rsidR="001078E3">
        <w:t>:</w:t>
      </w:r>
      <w:r w:rsidR="0053635E">
        <w:t xml:space="preserve"> animal</w:t>
      </w:r>
      <w:r w:rsidR="001078E3">
        <w:t xml:space="preserve"> e acessibilidade.</w:t>
      </w:r>
      <w:r w:rsidR="0053635E">
        <w:t xml:space="preserve"> Faz a coleta de tampas de garrafas plasticas e vendem para as indústrias</w:t>
      </w:r>
      <w:r w:rsidR="001078E3">
        <w:t xml:space="preserve"> de reciclagens</w:t>
      </w:r>
      <w:r w:rsidR="0053635E">
        <w:t xml:space="preserve"> </w:t>
      </w:r>
      <w:r w:rsidR="001078E3">
        <w:t xml:space="preserve">a fim de financiar a castração móvel. Já na causa da acessibilidade, as recicladoras depositam diretamente nos fabricantes de cadeira de rodas que serão doadas à paróquia na Lagoa. </w:t>
      </w:r>
    </w:p>
    <w:p w:rsidR="002B14C6" w:rsidRDefault="002B14C6" w:rsidP="00E772E3">
      <w:pPr>
        <w:pStyle w:val="Default"/>
        <w:jc w:val="both"/>
      </w:pPr>
      <w:r>
        <w:rPr>
          <w:b/>
        </w:rPr>
        <w:t xml:space="preserve">Causa educacional </w:t>
      </w:r>
      <w:r>
        <w:t xml:space="preserve">– Focar nas escolas por causa das crianças, gerações futuras. A criança tem o poder de transformação. Parcerias com SESI, FIRJAn... Entrada nas escolas com bricadeiras e games no sentido de ensinar as crianças a valorizar o produto que pode ser reciclado. 115.000 tampinhas arrecadadas. Parceria com a prefeitura com 28 escolas. Descarte de forma correta. A indústria petroquímica está utilizando material reciclável. Conectar a escola com cooperativa. Soul points são pontuações da quantidade de material coletado pelas escolas que podem ser revertido para a melhoria das escolas. As crianças são mais sensíveis à causa da natureza e dos animais. Há trabalhos com as escolas particulares. </w:t>
      </w:r>
    </w:p>
    <w:p w:rsidR="00ED7F6B" w:rsidRDefault="00ED7F6B" w:rsidP="00E772E3">
      <w:pPr>
        <w:pStyle w:val="Default"/>
        <w:jc w:val="both"/>
      </w:pPr>
      <w:r>
        <w:rPr>
          <w:b/>
        </w:rPr>
        <w:lastRenderedPageBreak/>
        <w:t xml:space="preserve">Economia circular – </w:t>
      </w:r>
      <w:r>
        <w:t xml:space="preserve">Diferente da linear, que somente consumir enquanto for produto satisfativo. A circular é reduzir a exploração de recursos naturais. Ao adquirir algum produto, avaliar o nível de reciclabilidade. Escolha consciente de impactos ambientais. </w:t>
      </w:r>
    </w:p>
    <w:p w:rsidR="00E55C88" w:rsidRDefault="00ED7F6B" w:rsidP="00E772E3">
      <w:pPr>
        <w:pStyle w:val="Default"/>
        <w:jc w:val="both"/>
      </w:pPr>
      <w:r w:rsidRPr="00ED7F6B">
        <w:rPr>
          <w:b/>
        </w:rPr>
        <w:t>Capacitação de professores</w:t>
      </w:r>
      <w:r>
        <w:t xml:space="preserve"> – material informativo para poder mobilizar os alunos a separarem o material. </w:t>
      </w:r>
    </w:p>
    <w:p w:rsidR="00302F4C" w:rsidRDefault="00E55C88" w:rsidP="00E772E3">
      <w:pPr>
        <w:pStyle w:val="Default"/>
        <w:jc w:val="both"/>
      </w:pPr>
      <w:r>
        <w:t xml:space="preserve">A valorização dos produtos, a coleta e o envio às recicladoras e a venda final para as indústrias faz a diluição do valor econômico na cadeia de produção e consumo. </w:t>
      </w:r>
    </w:p>
    <w:p w:rsidR="003124B5" w:rsidRDefault="00302F4C" w:rsidP="00E772E3">
      <w:pPr>
        <w:pStyle w:val="Default"/>
        <w:jc w:val="both"/>
      </w:pPr>
      <w:r>
        <w:rPr>
          <w:b/>
        </w:rPr>
        <w:t xml:space="preserve">Engajamento e iniciativa da sociedade </w:t>
      </w:r>
      <w:r>
        <w:t xml:space="preserve">– Ramiro ressaltou o papel do IPGPar na mobilização social para a elaboração do plano estratégico. </w:t>
      </w:r>
    </w:p>
    <w:p w:rsidR="003124B5" w:rsidRDefault="003124B5" w:rsidP="00E772E3">
      <w:pPr>
        <w:pStyle w:val="Default"/>
        <w:jc w:val="both"/>
        <w:rPr>
          <w:b/>
        </w:rPr>
      </w:pPr>
      <w:r>
        <w:rPr>
          <w:b/>
        </w:rPr>
        <w:t xml:space="preserve">Conexão entre os atores da economia circular. </w:t>
      </w:r>
    </w:p>
    <w:p w:rsidR="00A115A5" w:rsidRDefault="003124B5" w:rsidP="00E772E3">
      <w:pPr>
        <w:pStyle w:val="Default"/>
        <w:jc w:val="both"/>
        <w:rPr>
          <w:rFonts w:eastAsia="Times New Roman"/>
          <w:color w:val="000000" w:themeColor="text1"/>
          <w:shd w:val="clear" w:color="auto" w:fill="FFFFFF"/>
          <w:lang w:eastAsia="pt-BR"/>
        </w:rPr>
      </w:pPr>
      <w:r w:rsidRPr="003124B5">
        <w:t>30 toneladas de plásticos reciclados desde setembro de 2018.</w:t>
      </w:r>
      <w:r w:rsidR="00E55C88" w:rsidRPr="003124B5">
        <w:t xml:space="preserve">  </w:t>
      </w:r>
      <w:r w:rsidR="00ED7F6B" w:rsidRPr="003124B5">
        <w:t xml:space="preserve"> </w:t>
      </w:r>
      <w:r w:rsidR="002B14C6" w:rsidRPr="003124B5">
        <w:t xml:space="preserve"> </w:t>
      </w:r>
    </w:p>
    <w:p w:rsidR="0028153D" w:rsidRPr="00A115A5" w:rsidRDefault="00A115A5" w:rsidP="00E772E3">
      <w:pPr>
        <w:pStyle w:val="Default"/>
        <w:jc w:val="both"/>
        <w:rPr>
          <w:rFonts w:eastAsia="Times New Roman"/>
          <w:color w:val="000000" w:themeColor="text1"/>
          <w:shd w:val="clear" w:color="auto" w:fill="FFFFFF"/>
          <w:lang w:eastAsia="pt-BR"/>
        </w:rPr>
      </w:pPr>
      <w:r w:rsidRPr="00D15DFF">
        <w:rPr>
          <w:rFonts w:eastAsia="Times New Roman"/>
          <w:b/>
          <w:color w:val="000000" w:themeColor="text1"/>
          <w:shd w:val="clear" w:color="auto" w:fill="FFFFFF"/>
          <w:lang w:eastAsia="pt-BR"/>
        </w:rPr>
        <w:t>Debates</w:t>
      </w:r>
      <w:r w:rsidR="00A70F14">
        <w:rPr>
          <w:rFonts w:eastAsia="Times New Roman"/>
          <w:b/>
          <w:color w:val="000000" w:themeColor="text1"/>
          <w:shd w:val="clear" w:color="auto" w:fill="FFFFFF"/>
          <w:lang w:eastAsia="pt-BR"/>
        </w:rPr>
        <w:t xml:space="preserve"> – </w:t>
      </w:r>
      <w:r w:rsidR="00A70F14">
        <w:rPr>
          <w:rFonts w:eastAsia="Times New Roman"/>
          <w:color w:val="000000" w:themeColor="text1"/>
          <w:shd w:val="clear" w:color="auto" w:fill="FFFFFF"/>
          <w:lang w:eastAsia="pt-BR"/>
        </w:rPr>
        <w:t xml:space="preserve">Podemos extrair a necessidade da conexão de atores sociais, conforme o Instituto Soul Ambiental faz, e uma educação ambiental participativa e transformadora. </w:t>
      </w:r>
      <w:r w:rsidR="00D15DFF">
        <w:rPr>
          <w:rFonts w:eastAsia="Times New Roman"/>
          <w:b/>
          <w:color w:val="000000" w:themeColor="text1"/>
          <w:shd w:val="clear" w:color="auto" w:fill="FFFFFF"/>
          <w:lang w:eastAsia="pt-BR"/>
        </w:rPr>
        <w:t xml:space="preserve"> </w:t>
      </w:r>
      <w:r>
        <w:rPr>
          <w:rFonts w:eastAsia="Times New Roman"/>
          <w:color w:val="000000" w:themeColor="text1"/>
          <w:shd w:val="clear" w:color="auto" w:fill="FFFFFF"/>
          <w:lang w:eastAsia="pt-BR"/>
        </w:rPr>
        <w:t xml:space="preserve"> </w:t>
      </w:r>
      <w:r w:rsidR="0053635E" w:rsidRPr="00A115A5">
        <w:rPr>
          <w:rFonts w:eastAsia="Times New Roman"/>
          <w:color w:val="000000" w:themeColor="text1"/>
          <w:shd w:val="clear" w:color="auto" w:fill="FFFFFF"/>
          <w:lang w:eastAsia="pt-BR"/>
        </w:rPr>
        <w:t xml:space="preserve"> </w:t>
      </w:r>
      <w:r w:rsidR="00D614F6" w:rsidRPr="00A115A5">
        <w:rPr>
          <w:rFonts w:eastAsia="Times New Roman"/>
          <w:color w:val="000000" w:themeColor="text1"/>
          <w:shd w:val="clear" w:color="auto" w:fill="FFFFFF"/>
          <w:lang w:eastAsia="pt-BR"/>
        </w:rPr>
        <w:t xml:space="preserve">   </w:t>
      </w:r>
      <w:r w:rsidR="001C5E32" w:rsidRPr="00A115A5">
        <w:rPr>
          <w:rFonts w:eastAsia="Times New Roman"/>
          <w:color w:val="000000" w:themeColor="text1"/>
          <w:shd w:val="clear" w:color="auto" w:fill="FFFFFF"/>
          <w:lang w:eastAsia="pt-BR"/>
        </w:rPr>
        <w:t xml:space="preserve"> </w:t>
      </w:r>
      <w:r w:rsidR="009F727A" w:rsidRPr="00A115A5">
        <w:rPr>
          <w:rFonts w:eastAsia="Times New Roman"/>
          <w:color w:val="000000" w:themeColor="text1"/>
          <w:shd w:val="clear" w:color="auto" w:fill="FFFFFF"/>
          <w:lang w:eastAsia="pt-BR"/>
        </w:rPr>
        <w:t xml:space="preserve"> </w:t>
      </w:r>
      <w:r w:rsidR="0028153D" w:rsidRPr="00A115A5">
        <w:rPr>
          <w:rFonts w:eastAsia="Times New Roman"/>
          <w:color w:val="000000" w:themeColor="text1"/>
          <w:shd w:val="clear" w:color="auto" w:fill="FFFFFF"/>
          <w:lang w:eastAsia="pt-BR"/>
        </w:rPr>
        <w:t xml:space="preserve">  </w:t>
      </w:r>
    </w:p>
    <w:p w:rsidR="00131FCC" w:rsidRDefault="00131FCC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próxima reunião </w:t>
      </w:r>
      <w:r w:rsidR="00A70F14">
        <w:rPr>
          <w:rFonts w:ascii="Arial" w:hAnsi="Arial" w:cs="Arial"/>
          <w:color w:val="000000" w:themeColor="text1"/>
        </w:rPr>
        <w:t>será no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 dia </w:t>
      </w:r>
      <w:r w:rsidR="000B6F34">
        <w:rPr>
          <w:rFonts w:ascii="Arial" w:hAnsi="Arial" w:cs="Arial"/>
          <w:color w:val="000000" w:themeColor="text1"/>
        </w:rPr>
        <w:t>28</w:t>
      </w:r>
      <w:r>
        <w:rPr>
          <w:rFonts w:ascii="Arial" w:hAnsi="Arial" w:cs="Arial"/>
          <w:color w:val="000000" w:themeColor="text1"/>
        </w:rPr>
        <w:t>/0</w:t>
      </w:r>
      <w:r w:rsidR="000B6F34">
        <w:rPr>
          <w:rFonts w:ascii="Arial" w:hAnsi="Arial" w:cs="Arial"/>
          <w:color w:val="000000" w:themeColor="text1"/>
        </w:rPr>
        <w:t>5/2019</w:t>
      </w:r>
      <w:r>
        <w:rPr>
          <w:rFonts w:ascii="Arial" w:hAnsi="Arial" w:cs="Arial"/>
          <w:color w:val="000000" w:themeColor="text1"/>
        </w:rPr>
        <w:t xml:space="preserve"> no mesmo horário e local</w:t>
      </w:r>
      <w:r w:rsidR="00A115A5">
        <w:rPr>
          <w:rFonts w:ascii="Arial" w:hAnsi="Arial" w:cs="Arial"/>
          <w:color w:val="000000" w:themeColor="text1"/>
        </w:rPr>
        <w:t xml:space="preserve"> para conversarmos sobre a apresentação e traçarmos os próximos passos. </w:t>
      </w:r>
    </w:p>
    <w:p w:rsidR="007B2077" w:rsidRDefault="007B2077" w:rsidP="007B2077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 mais, vamos continuar os nossos debates e troca de informações e ideias no whatsapp. </w:t>
      </w:r>
    </w:p>
    <w:p w:rsidR="003764BC" w:rsidRDefault="003764BC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Atenciosamente,</w:t>
      </w:r>
    </w:p>
    <w:p w:rsidR="00597A8A" w:rsidRPr="004468B8" w:rsidRDefault="003764BC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Ramiro Farjalla</w:t>
      </w:r>
      <w:r w:rsidR="00A90C2E">
        <w:rPr>
          <w:rFonts w:ascii="Arial" w:hAnsi="Arial" w:cs="Arial"/>
          <w:color w:val="000000" w:themeColor="text1"/>
        </w:rPr>
        <w:t xml:space="preserve"> </w:t>
      </w:r>
    </w:p>
    <w:p w:rsidR="00866CE3" w:rsidRDefault="00866CE3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22222"/>
        </w:rPr>
      </w:pPr>
      <w:r w:rsidRPr="003F3566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3DD6706" wp14:editId="6FC64039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981075" cy="483235"/>
            <wp:effectExtent l="0" t="0" r="0" b="0"/>
            <wp:wrapSquare wrapText="bothSides"/>
            <wp:docPr id="4" name="Imagem 4" descr="Logo IPG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GP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09" cy="50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CE3" w:rsidRDefault="00866CE3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noProof/>
        </w:rPr>
      </w:pPr>
    </w:p>
    <w:p w:rsidR="00352F88" w:rsidRPr="00A96459" w:rsidRDefault="00CF38E9" w:rsidP="00866CE3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A96459">
        <w:rPr>
          <w:rFonts w:ascii="Arial" w:hAnsi="Arial" w:cs="Arial"/>
          <w:b/>
          <w:sz w:val="24"/>
          <w:szCs w:val="24"/>
        </w:rPr>
        <w:t xml:space="preserve">IPGPar - </w:t>
      </w:r>
      <w:r w:rsidR="00352F88" w:rsidRPr="00A96459">
        <w:rPr>
          <w:rFonts w:ascii="Arial" w:hAnsi="Arial" w:cs="Arial"/>
          <w:b/>
          <w:sz w:val="24"/>
          <w:szCs w:val="24"/>
        </w:rPr>
        <w:t>Instituto Pró Gestão Participativa</w:t>
      </w:r>
    </w:p>
    <w:p w:rsidR="00352F88" w:rsidRPr="00A96459" w:rsidRDefault="00352F88" w:rsidP="00866CE3">
      <w:pPr>
        <w:spacing w:after="0"/>
        <w:rPr>
          <w:rFonts w:ascii="Arial" w:hAnsi="Arial" w:cs="Arial"/>
          <w:sz w:val="24"/>
          <w:szCs w:val="24"/>
        </w:rPr>
      </w:pPr>
      <w:r w:rsidRPr="00A96459">
        <w:rPr>
          <w:rFonts w:ascii="Arial" w:hAnsi="Arial" w:cs="Arial"/>
          <w:sz w:val="24"/>
          <w:szCs w:val="24"/>
        </w:rPr>
        <w:t>Rua Afrânio de Mello Franco, N</w:t>
      </w:r>
      <w:r w:rsidRPr="00A96459">
        <w:rPr>
          <w:rFonts w:ascii="Arial" w:hAnsi="Arial" w:cs="Arial"/>
          <w:sz w:val="24"/>
          <w:szCs w:val="24"/>
          <w:vertAlign w:val="superscript"/>
        </w:rPr>
        <w:t>o</w:t>
      </w:r>
      <w:r w:rsidRPr="00A96459">
        <w:rPr>
          <w:rFonts w:ascii="Arial" w:hAnsi="Arial" w:cs="Arial"/>
          <w:sz w:val="24"/>
          <w:szCs w:val="24"/>
        </w:rPr>
        <w:t xml:space="preserve"> 333-101</w:t>
      </w:r>
    </w:p>
    <w:p w:rsidR="00352F88" w:rsidRPr="00A96459" w:rsidRDefault="00352F88" w:rsidP="00866CE3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A96459">
        <w:rPr>
          <w:rFonts w:ascii="Arial" w:hAnsi="Arial" w:cs="Arial"/>
          <w:sz w:val="24"/>
          <w:szCs w:val="24"/>
        </w:rPr>
        <w:t>Quitandinha, Petrópolis – RJ 25651-000</w:t>
      </w:r>
    </w:p>
    <w:p w:rsidR="00352F88" w:rsidRPr="00A96459" w:rsidRDefault="00866CE3" w:rsidP="00866CE3">
      <w:pPr>
        <w:spacing w:after="0"/>
        <w:outlineLvl w:val="0"/>
        <w:rPr>
          <w:rStyle w:val="Hyperlink"/>
          <w:rFonts w:ascii="Arial" w:hAnsi="Arial" w:cs="Arial"/>
          <w:sz w:val="24"/>
          <w:szCs w:val="24"/>
        </w:rPr>
      </w:pPr>
      <w:r w:rsidRPr="00A96459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352F88" w:rsidRPr="00A96459">
          <w:rPr>
            <w:rStyle w:val="Hyperlink"/>
            <w:rFonts w:ascii="Arial" w:hAnsi="Arial" w:cs="Arial"/>
            <w:sz w:val="24"/>
            <w:szCs w:val="24"/>
          </w:rPr>
          <w:t>ipgpar@ipgpar.org</w:t>
        </w:r>
      </w:hyperlink>
      <w:r w:rsidR="00352F88" w:rsidRPr="00A96459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="00352F88" w:rsidRPr="00A96459">
          <w:rPr>
            <w:rStyle w:val="Hyperlink"/>
            <w:rFonts w:ascii="Arial" w:hAnsi="Arial" w:cs="Arial"/>
            <w:sz w:val="24"/>
            <w:szCs w:val="24"/>
          </w:rPr>
          <w:t>ipgpar@gmail.com</w:t>
        </w:r>
      </w:hyperlink>
    </w:p>
    <w:p w:rsidR="00352F88" w:rsidRPr="00A96459" w:rsidRDefault="00866CE3" w:rsidP="00866CE3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A96459">
        <w:rPr>
          <w:rFonts w:ascii="Arial" w:hAnsi="Arial" w:cs="Arial"/>
          <w:sz w:val="24"/>
          <w:szCs w:val="24"/>
        </w:rPr>
        <w:t xml:space="preserve">Site: </w:t>
      </w:r>
      <w:hyperlink r:id="rId8" w:history="1">
        <w:r w:rsidR="00C77663" w:rsidRPr="00A96459">
          <w:rPr>
            <w:rStyle w:val="Hyperlink"/>
            <w:rFonts w:ascii="Arial" w:hAnsi="Arial" w:cs="Arial"/>
            <w:sz w:val="24"/>
            <w:szCs w:val="24"/>
          </w:rPr>
          <w:t>www.ipgpar.org</w:t>
        </w:r>
      </w:hyperlink>
      <w:r w:rsidRPr="00A96459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A9645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/</w:t>
      </w:r>
      <w:r w:rsidRPr="00A96459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Pr="00A96459">
          <w:rPr>
            <w:rStyle w:val="Hyperlink"/>
            <w:rFonts w:ascii="Arial" w:hAnsi="Arial" w:cs="Arial"/>
            <w:sz w:val="24"/>
            <w:szCs w:val="24"/>
          </w:rPr>
          <w:t>www.dadosmunicipais.org.br</w:t>
        </w:r>
      </w:hyperlink>
    </w:p>
    <w:p w:rsidR="001C023E" w:rsidRPr="00910F56" w:rsidRDefault="00866CE3" w:rsidP="00A96459">
      <w:pPr>
        <w:outlineLvl w:val="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A96459">
        <w:rPr>
          <w:rFonts w:ascii="Arial" w:hAnsi="Arial" w:cs="Arial"/>
          <w:sz w:val="24"/>
          <w:szCs w:val="24"/>
        </w:rPr>
        <w:t>Facebook</w:t>
      </w:r>
      <w:r w:rsidR="00CB4B08" w:rsidRPr="00A96459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CB4B08" w:rsidRPr="00A96459">
          <w:rPr>
            <w:rStyle w:val="Hyperlink"/>
            <w:rFonts w:ascii="Arial" w:hAnsi="Arial" w:cs="Arial"/>
            <w:sz w:val="24"/>
            <w:szCs w:val="24"/>
          </w:rPr>
          <w:t>https://www.facebook.com/institutoprogestaoparticipativa/</w:t>
        </w:r>
      </w:hyperlink>
    </w:p>
    <w:sectPr w:rsidR="001C023E" w:rsidRPr="00910F56" w:rsidSect="00860441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E57"/>
    <w:multiLevelType w:val="hybridMultilevel"/>
    <w:tmpl w:val="318C47D0"/>
    <w:lvl w:ilvl="0" w:tplc="8BFA7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AD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62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C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6A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0D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E3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46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A9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682D69"/>
    <w:multiLevelType w:val="hybridMultilevel"/>
    <w:tmpl w:val="4F2E29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4283"/>
    <w:multiLevelType w:val="hybridMultilevel"/>
    <w:tmpl w:val="819CA6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074B7"/>
    <w:multiLevelType w:val="hybridMultilevel"/>
    <w:tmpl w:val="C3BED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F4CA1"/>
    <w:multiLevelType w:val="hybridMultilevel"/>
    <w:tmpl w:val="130C17D2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A"/>
    <w:rsid w:val="00000B3E"/>
    <w:rsid w:val="00075797"/>
    <w:rsid w:val="00090410"/>
    <w:rsid w:val="00091249"/>
    <w:rsid w:val="000B6F34"/>
    <w:rsid w:val="000F4F03"/>
    <w:rsid w:val="001078E3"/>
    <w:rsid w:val="00131FCC"/>
    <w:rsid w:val="00155860"/>
    <w:rsid w:val="001C023E"/>
    <w:rsid w:val="001C5E32"/>
    <w:rsid w:val="001E33E2"/>
    <w:rsid w:val="001E71B8"/>
    <w:rsid w:val="001F69CD"/>
    <w:rsid w:val="00201029"/>
    <w:rsid w:val="00204D5C"/>
    <w:rsid w:val="002233B8"/>
    <w:rsid w:val="00223A62"/>
    <w:rsid w:val="00232E00"/>
    <w:rsid w:val="0028153D"/>
    <w:rsid w:val="00283ACE"/>
    <w:rsid w:val="002A275F"/>
    <w:rsid w:val="002A3190"/>
    <w:rsid w:val="002B14C6"/>
    <w:rsid w:val="002B7C7B"/>
    <w:rsid w:val="002C2940"/>
    <w:rsid w:val="00302A4C"/>
    <w:rsid w:val="00302F4C"/>
    <w:rsid w:val="003124B5"/>
    <w:rsid w:val="003178DE"/>
    <w:rsid w:val="00341771"/>
    <w:rsid w:val="00352F88"/>
    <w:rsid w:val="003764BC"/>
    <w:rsid w:val="003943AC"/>
    <w:rsid w:val="003B2C5A"/>
    <w:rsid w:val="003E4B94"/>
    <w:rsid w:val="00416E42"/>
    <w:rsid w:val="00421248"/>
    <w:rsid w:val="00426771"/>
    <w:rsid w:val="00445862"/>
    <w:rsid w:val="004468B8"/>
    <w:rsid w:val="00452274"/>
    <w:rsid w:val="004634CA"/>
    <w:rsid w:val="004733CE"/>
    <w:rsid w:val="004876DC"/>
    <w:rsid w:val="00490C9C"/>
    <w:rsid w:val="00497D62"/>
    <w:rsid w:val="004A7DDA"/>
    <w:rsid w:val="004B230C"/>
    <w:rsid w:val="004D337D"/>
    <w:rsid w:val="0053635E"/>
    <w:rsid w:val="00540DAD"/>
    <w:rsid w:val="00543A7A"/>
    <w:rsid w:val="005453AA"/>
    <w:rsid w:val="005730FC"/>
    <w:rsid w:val="00573206"/>
    <w:rsid w:val="00577C17"/>
    <w:rsid w:val="005802C9"/>
    <w:rsid w:val="005818CC"/>
    <w:rsid w:val="0058390B"/>
    <w:rsid w:val="00586539"/>
    <w:rsid w:val="00593E39"/>
    <w:rsid w:val="00597A8A"/>
    <w:rsid w:val="005A4741"/>
    <w:rsid w:val="005B6788"/>
    <w:rsid w:val="005C2CFB"/>
    <w:rsid w:val="005D7F0C"/>
    <w:rsid w:val="005F2080"/>
    <w:rsid w:val="00621100"/>
    <w:rsid w:val="0062611E"/>
    <w:rsid w:val="00652E6B"/>
    <w:rsid w:val="0065409C"/>
    <w:rsid w:val="00684FD3"/>
    <w:rsid w:val="006863DF"/>
    <w:rsid w:val="00694A86"/>
    <w:rsid w:val="006A6F53"/>
    <w:rsid w:val="006B2952"/>
    <w:rsid w:val="006D7D41"/>
    <w:rsid w:val="006F7306"/>
    <w:rsid w:val="007065CF"/>
    <w:rsid w:val="00726E6E"/>
    <w:rsid w:val="0073164E"/>
    <w:rsid w:val="00750436"/>
    <w:rsid w:val="007834BF"/>
    <w:rsid w:val="00783C7B"/>
    <w:rsid w:val="007B2077"/>
    <w:rsid w:val="007B6410"/>
    <w:rsid w:val="007C0606"/>
    <w:rsid w:val="007E71DB"/>
    <w:rsid w:val="007F04E3"/>
    <w:rsid w:val="007F30FA"/>
    <w:rsid w:val="007F36C2"/>
    <w:rsid w:val="00854107"/>
    <w:rsid w:val="00860441"/>
    <w:rsid w:val="00866CE3"/>
    <w:rsid w:val="00894799"/>
    <w:rsid w:val="00896F74"/>
    <w:rsid w:val="008A0819"/>
    <w:rsid w:val="00905DA9"/>
    <w:rsid w:val="00910F56"/>
    <w:rsid w:val="00916F67"/>
    <w:rsid w:val="0091761B"/>
    <w:rsid w:val="00944396"/>
    <w:rsid w:val="009D2FFD"/>
    <w:rsid w:val="009D4997"/>
    <w:rsid w:val="009F727A"/>
    <w:rsid w:val="00A115A5"/>
    <w:rsid w:val="00A13F91"/>
    <w:rsid w:val="00A57296"/>
    <w:rsid w:val="00A575CA"/>
    <w:rsid w:val="00A70F14"/>
    <w:rsid w:val="00A90C2E"/>
    <w:rsid w:val="00A92279"/>
    <w:rsid w:val="00A9537A"/>
    <w:rsid w:val="00A96459"/>
    <w:rsid w:val="00AA606E"/>
    <w:rsid w:val="00AE189C"/>
    <w:rsid w:val="00AF69A2"/>
    <w:rsid w:val="00B0083D"/>
    <w:rsid w:val="00B10F2B"/>
    <w:rsid w:val="00B4472F"/>
    <w:rsid w:val="00B53774"/>
    <w:rsid w:val="00B6203D"/>
    <w:rsid w:val="00BC0BCC"/>
    <w:rsid w:val="00BE5C4F"/>
    <w:rsid w:val="00BF4DF7"/>
    <w:rsid w:val="00C17A22"/>
    <w:rsid w:val="00C77663"/>
    <w:rsid w:val="00C847D9"/>
    <w:rsid w:val="00C85B89"/>
    <w:rsid w:val="00C92871"/>
    <w:rsid w:val="00C970DF"/>
    <w:rsid w:val="00CB4B08"/>
    <w:rsid w:val="00CC770E"/>
    <w:rsid w:val="00CD70F4"/>
    <w:rsid w:val="00CE1798"/>
    <w:rsid w:val="00CE5E21"/>
    <w:rsid w:val="00CF38E9"/>
    <w:rsid w:val="00D117D0"/>
    <w:rsid w:val="00D11BD1"/>
    <w:rsid w:val="00D15DFF"/>
    <w:rsid w:val="00D36151"/>
    <w:rsid w:val="00D553CF"/>
    <w:rsid w:val="00D614F6"/>
    <w:rsid w:val="00D66A36"/>
    <w:rsid w:val="00D72164"/>
    <w:rsid w:val="00D97A5C"/>
    <w:rsid w:val="00DB2A93"/>
    <w:rsid w:val="00DC2762"/>
    <w:rsid w:val="00DD421B"/>
    <w:rsid w:val="00DF0048"/>
    <w:rsid w:val="00DF37E1"/>
    <w:rsid w:val="00E01DF3"/>
    <w:rsid w:val="00E23265"/>
    <w:rsid w:val="00E55C88"/>
    <w:rsid w:val="00E71D1A"/>
    <w:rsid w:val="00E772E3"/>
    <w:rsid w:val="00E85FCB"/>
    <w:rsid w:val="00EC0FD3"/>
    <w:rsid w:val="00ED03B4"/>
    <w:rsid w:val="00ED7F6B"/>
    <w:rsid w:val="00EF5366"/>
    <w:rsid w:val="00F161F6"/>
    <w:rsid w:val="00F165AE"/>
    <w:rsid w:val="00F64403"/>
    <w:rsid w:val="00F84D9F"/>
    <w:rsid w:val="00F90B57"/>
    <w:rsid w:val="00FA2DC4"/>
    <w:rsid w:val="00FA7021"/>
    <w:rsid w:val="00FC1598"/>
    <w:rsid w:val="00FD6A4D"/>
    <w:rsid w:val="00FE6F58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EFAB-BFDF-44A2-9580-F6C41C34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F8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52F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B230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4A86"/>
    <w:pPr>
      <w:ind w:left="720"/>
      <w:contextualSpacing/>
    </w:pPr>
  </w:style>
  <w:style w:type="paragraph" w:customStyle="1" w:styleId="Default">
    <w:name w:val="Default"/>
    <w:rsid w:val="00593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gpa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gpa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gpar@ipgpar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institutoprogestaoparticipati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dosmunicipais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909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 M. Jones</dc:creator>
  <cp:keywords/>
  <dc:description/>
  <cp:lastModifiedBy>Ramiro Farjalla</cp:lastModifiedBy>
  <cp:revision>10</cp:revision>
  <cp:lastPrinted>2018-03-26T17:19:00Z</cp:lastPrinted>
  <dcterms:created xsi:type="dcterms:W3CDTF">2019-05-26T20:17:00Z</dcterms:created>
  <dcterms:modified xsi:type="dcterms:W3CDTF">2019-05-26T22:39:00Z</dcterms:modified>
</cp:coreProperties>
</file>